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40D" w:rsidRDefault="0008740D" w:rsidP="0008740D">
      <w:pPr>
        <w:pStyle w:val="ConsPlusTitlePage"/>
        <w:jc w:val="right"/>
      </w:pPr>
      <w:r>
        <w:t>Приложение №1.3</w:t>
      </w:r>
    </w:p>
    <w:p w:rsidR="001D093D" w:rsidRDefault="001D093D" w:rsidP="0093135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  <w:t>Зарегистрировано в Минюсте России 29 января 2024 г. N 77011</w:t>
      </w:r>
    </w:p>
    <w:p w:rsidR="001D093D" w:rsidRDefault="001D093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093D" w:rsidRDefault="001D093D">
      <w:pPr>
        <w:pStyle w:val="ConsPlusTitle"/>
        <w:jc w:val="center"/>
      </w:pPr>
      <w:r>
        <w:t>МИНИСТЕРСТВО ЗДРАВООХРАНЕНИЯ РОССИЙСКОЙ ФЕДЕРАЦИИ</w:t>
      </w:r>
    </w:p>
    <w:p w:rsidR="001D093D" w:rsidRDefault="001D093D">
      <w:pPr>
        <w:pStyle w:val="ConsPlusTitle"/>
        <w:jc w:val="center"/>
      </w:pPr>
    </w:p>
    <w:p w:rsidR="001D093D" w:rsidRDefault="001D093D">
      <w:pPr>
        <w:pStyle w:val="ConsPlusTitle"/>
        <w:jc w:val="center"/>
      </w:pPr>
      <w:r>
        <w:t>ПРИКАЗ</w:t>
      </w:r>
    </w:p>
    <w:p w:rsidR="001D093D" w:rsidRDefault="001D093D">
      <w:pPr>
        <w:pStyle w:val="ConsPlusTitle"/>
        <w:jc w:val="center"/>
      </w:pPr>
      <w:r>
        <w:t>от 15 декабря 2023 г. N 696н</w:t>
      </w:r>
    </w:p>
    <w:p w:rsidR="001D093D" w:rsidRDefault="001D093D">
      <w:pPr>
        <w:pStyle w:val="ConsPlusTitle"/>
        <w:jc w:val="center"/>
      </w:pPr>
    </w:p>
    <w:p w:rsidR="001D093D" w:rsidRDefault="001D093D">
      <w:pPr>
        <w:pStyle w:val="ConsPlusTitle"/>
        <w:jc w:val="center"/>
      </w:pPr>
      <w:r>
        <w:t>ОБ УТВЕРЖДЕНИИ ТИПОВЫХ ОТРАСЛЕВЫХ НОРМ</w:t>
      </w:r>
    </w:p>
    <w:p w:rsidR="001D093D" w:rsidRDefault="001D093D">
      <w:pPr>
        <w:pStyle w:val="ConsPlusTitle"/>
        <w:jc w:val="center"/>
      </w:pPr>
      <w:r>
        <w:t>ВРЕМЕНИ НА ВЫПОЛНЕНИЕ РАБОТ, СВЯЗАННЫХ С ПОСЕЩЕНИЕМ ОДНИМ</w:t>
      </w:r>
    </w:p>
    <w:p w:rsidR="001D093D" w:rsidRDefault="001D093D">
      <w:pPr>
        <w:pStyle w:val="ConsPlusTitle"/>
        <w:jc w:val="center"/>
      </w:pPr>
      <w:r>
        <w:t>ПАЦИЕНТОМ ВРАЧА-ПСИХИАТРА, ВРАЧА-ПСИХИАТРА-НАРКОЛОГА,</w:t>
      </w:r>
    </w:p>
    <w:p w:rsidR="001D093D" w:rsidRDefault="001D093D">
      <w:pPr>
        <w:pStyle w:val="ConsPlusTitle"/>
        <w:jc w:val="center"/>
      </w:pPr>
      <w:r>
        <w:t>ВРАЧА-ПСИХОТЕРАПЕВТА</w:t>
      </w:r>
    </w:p>
    <w:p w:rsidR="001D093D" w:rsidRDefault="001D093D">
      <w:pPr>
        <w:pStyle w:val="ConsPlusNormal"/>
        <w:jc w:val="center"/>
      </w:pPr>
    </w:p>
    <w:p w:rsidR="001D093D" w:rsidRDefault="001D093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3</w:t>
        </w:r>
      </w:hyperlink>
      <w:r>
        <w:t xml:space="preserve"> Правил разработки и утверждения типовых норм труда, утвержденных постановлением Правительства Российской Федерации от 11 ноября 2002 г. N 804, приказываю:</w:t>
      </w:r>
    </w:p>
    <w:p w:rsidR="001D093D" w:rsidRDefault="001D093D">
      <w:pPr>
        <w:pStyle w:val="ConsPlusNormal"/>
        <w:spacing w:before="220"/>
        <w:ind w:firstLine="540"/>
        <w:jc w:val="both"/>
      </w:pPr>
      <w:r>
        <w:t xml:space="preserve">Утвердить по согласованию с Министерством труда и социальной защиты Российской Федерации прилагаемые типовые отраслевые </w:t>
      </w:r>
      <w:hyperlink w:anchor="P29">
        <w:r>
          <w:rPr>
            <w:color w:val="0000FF"/>
          </w:rPr>
          <w:t>нормы</w:t>
        </w:r>
      </w:hyperlink>
      <w:r>
        <w:t xml:space="preserve"> времени на выполнение работ, связанных с посещением одним пациентом врача-психиатра, врача-психиатра-нарколога, врача-психотерапевта.</w:t>
      </w:r>
    </w:p>
    <w:p w:rsidR="001D093D" w:rsidRDefault="001D093D">
      <w:pPr>
        <w:pStyle w:val="ConsPlusNormal"/>
        <w:jc w:val="right"/>
      </w:pPr>
      <w:r>
        <w:t>Министр</w:t>
      </w:r>
    </w:p>
    <w:p w:rsidR="001D093D" w:rsidRDefault="001D093D">
      <w:pPr>
        <w:pStyle w:val="ConsPlusNormal"/>
        <w:jc w:val="right"/>
      </w:pPr>
      <w:r>
        <w:t>М.А.МУРАШКО</w:t>
      </w:r>
    </w:p>
    <w:p w:rsidR="001D093D" w:rsidRDefault="001D093D">
      <w:pPr>
        <w:pStyle w:val="ConsPlusNormal"/>
        <w:ind w:firstLine="540"/>
        <w:jc w:val="both"/>
      </w:pPr>
    </w:p>
    <w:p w:rsidR="001D093D" w:rsidRDefault="001D093D">
      <w:pPr>
        <w:pStyle w:val="ConsPlusNormal"/>
        <w:jc w:val="right"/>
        <w:outlineLvl w:val="0"/>
      </w:pPr>
      <w:r>
        <w:t>Утверждены</w:t>
      </w:r>
    </w:p>
    <w:p w:rsidR="001D093D" w:rsidRDefault="001D093D">
      <w:pPr>
        <w:pStyle w:val="ConsPlusNormal"/>
        <w:jc w:val="right"/>
      </w:pPr>
      <w:r>
        <w:t>приказом Министерства здравоохранения</w:t>
      </w:r>
    </w:p>
    <w:p w:rsidR="001D093D" w:rsidRDefault="001D093D">
      <w:pPr>
        <w:pStyle w:val="ConsPlusNormal"/>
        <w:jc w:val="right"/>
      </w:pPr>
      <w:r>
        <w:t>Российской Федерации</w:t>
      </w:r>
    </w:p>
    <w:p w:rsidR="001D093D" w:rsidRDefault="001D093D">
      <w:pPr>
        <w:pStyle w:val="ConsPlusNormal"/>
        <w:jc w:val="right"/>
      </w:pPr>
      <w:r>
        <w:t>от 15 декабря 2023 г. N 696н</w:t>
      </w:r>
    </w:p>
    <w:p w:rsidR="001D093D" w:rsidRDefault="001D093D">
      <w:pPr>
        <w:pStyle w:val="ConsPlusTitle"/>
        <w:jc w:val="center"/>
      </w:pPr>
      <w:bookmarkStart w:id="0" w:name="P29"/>
      <w:bookmarkEnd w:id="0"/>
      <w:r>
        <w:t>ТИПОВЫЕ ОТРАСЛЕВЫЕ НОРМЫ</w:t>
      </w:r>
    </w:p>
    <w:p w:rsidR="001D093D" w:rsidRDefault="001D093D">
      <w:pPr>
        <w:pStyle w:val="ConsPlusTitle"/>
        <w:jc w:val="center"/>
      </w:pPr>
      <w:r>
        <w:t>ВРЕМЕНИ НА ВЫПОЛНЕНИЕ РАБОТ, СВЯЗАННЫХ С ПОСЕЩЕНИЕМ ОДНИМ</w:t>
      </w:r>
    </w:p>
    <w:p w:rsidR="001D093D" w:rsidRDefault="001D093D">
      <w:pPr>
        <w:pStyle w:val="ConsPlusTitle"/>
        <w:jc w:val="center"/>
      </w:pPr>
      <w:r>
        <w:t>ПАЦИЕНТОМ ВРАЧА-ПСИХИАТРА, ВРАЧА-ПСИХИАТРА-НАРКОЛОГА,</w:t>
      </w:r>
    </w:p>
    <w:p w:rsidR="001D093D" w:rsidRDefault="001D093D">
      <w:pPr>
        <w:pStyle w:val="ConsPlusTitle"/>
        <w:jc w:val="center"/>
      </w:pPr>
      <w:r>
        <w:t>ВРАЧА-ПСИХОТЕРАПЕВТА</w:t>
      </w:r>
    </w:p>
    <w:p w:rsidR="001D093D" w:rsidRDefault="001D093D">
      <w:pPr>
        <w:pStyle w:val="ConsPlusNormal"/>
        <w:jc w:val="center"/>
      </w:pPr>
    </w:p>
    <w:p w:rsidR="001D093D" w:rsidRDefault="001D093D" w:rsidP="0093135F">
      <w:pPr>
        <w:pStyle w:val="ConsPlusNormal"/>
        <w:ind w:firstLine="540"/>
        <w:jc w:val="both"/>
      </w:pPr>
      <w:bookmarkStart w:id="1" w:name="P34"/>
      <w:bookmarkEnd w:id="1"/>
      <w:r>
        <w:t xml:space="preserve">1. Типовые отраслевые </w:t>
      </w:r>
      <w:hyperlink r:id="rId6">
        <w:r>
          <w:rPr>
            <w:color w:val="0000FF"/>
          </w:rPr>
          <w:t>нормы</w:t>
        </w:r>
      </w:hyperlink>
      <w:r>
        <w:t xml:space="preserve"> времени (далее - нормы времени) на одно посещение пациентом врача-психиатра, врача-психиатра-нарколога, врача-психотерапевта (далее - врач-специалист) в связи с заболеванием при оказании первичной специализированной медико-санитарной помощи в амбулаторных условиях (не предусматривающих круглосуточного медицинского наблюдения и лечения) для выполнения трудовых действий по оказанию медицинской помощи (в том числе затраты времени на оформление медицинской документации) составляют:</w:t>
      </w:r>
    </w:p>
    <w:p w:rsidR="001D093D" w:rsidRDefault="001D093D" w:rsidP="0093135F">
      <w:pPr>
        <w:pStyle w:val="ConsPlusNormal"/>
        <w:spacing w:before="220"/>
        <w:ind w:firstLine="540"/>
        <w:jc w:val="both"/>
      </w:pPr>
      <w:r>
        <w:t>а) врача-психиатра - 24 минуты;</w:t>
      </w:r>
    </w:p>
    <w:p w:rsidR="001D093D" w:rsidRDefault="001D093D" w:rsidP="0093135F">
      <w:pPr>
        <w:pStyle w:val="ConsPlusNormal"/>
        <w:spacing w:before="220"/>
        <w:ind w:firstLine="540"/>
        <w:jc w:val="both"/>
      </w:pPr>
      <w:r>
        <w:t>б) врача-психиатра-нарколога - 26 минут;</w:t>
      </w:r>
    </w:p>
    <w:p w:rsidR="001D093D" w:rsidRDefault="001D093D" w:rsidP="0093135F">
      <w:pPr>
        <w:pStyle w:val="ConsPlusNormal"/>
        <w:spacing w:before="220"/>
        <w:ind w:firstLine="540"/>
        <w:jc w:val="both"/>
      </w:pPr>
      <w:r>
        <w:t>в) врача-психотерапевта - 42 минуты.</w:t>
      </w:r>
    </w:p>
    <w:p w:rsidR="001D093D" w:rsidRDefault="001D093D" w:rsidP="0093135F">
      <w:pPr>
        <w:pStyle w:val="ConsPlusNormal"/>
        <w:spacing w:before="220"/>
        <w:ind w:firstLine="540"/>
        <w:jc w:val="both"/>
      </w:pPr>
      <w:bookmarkStart w:id="2" w:name="P38"/>
      <w:bookmarkEnd w:id="2"/>
      <w:r>
        <w:t xml:space="preserve">2. Норма времени на одно посещение пациентом врача-специалиста с профилактической целью устанавливаются в размере 65% от норм времени на одно посещение пациентом врача-специалиста в связи с заболеванием, установленных в медицинских организациях или иных организациях, осуществляющих медицинскую деятельность, в соответствии с </w:t>
      </w:r>
      <w:hyperlink w:anchor="P34">
        <w:r>
          <w:rPr>
            <w:color w:val="0000FF"/>
          </w:rPr>
          <w:t>пунктом 1</w:t>
        </w:r>
      </w:hyperlink>
      <w:r>
        <w:t xml:space="preserve"> настоящих норм времени.</w:t>
      </w:r>
    </w:p>
    <w:p w:rsidR="001D093D" w:rsidRDefault="001D093D" w:rsidP="0093135F">
      <w:pPr>
        <w:pStyle w:val="ConsPlusNormal"/>
        <w:spacing w:before="220"/>
        <w:ind w:firstLine="540"/>
        <w:jc w:val="both"/>
        <w:rPr>
          <w:sz w:val="2"/>
          <w:szCs w:val="2"/>
        </w:rPr>
      </w:pPr>
      <w:r>
        <w:t xml:space="preserve">3. Затраты времени врача-специалиста на оформление медицинской документации с учетом рациональной организации труда, оснащения рабочих мест компьютерной и организационной техникой должны составлять: не более 35% для врача-психиатра, врача-психотерапевта и не более 42% для врача-психиатра-нарколога от норм времени, связанных с посещением одним пациентом врача-специалиста в связи с заболеванием и с профилактической целью в соответствии с </w:t>
      </w:r>
      <w:hyperlink w:anchor="P34">
        <w:r>
          <w:rPr>
            <w:color w:val="0000FF"/>
          </w:rPr>
          <w:t>пунктами 1</w:t>
        </w:r>
      </w:hyperlink>
      <w:r>
        <w:t xml:space="preserve"> и </w:t>
      </w:r>
      <w:hyperlink w:anchor="P38">
        <w:r>
          <w:rPr>
            <w:color w:val="0000FF"/>
          </w:rPr>
          <w:t>2</w:t>
        </w:r>
      </w:hyperlink>
      <w:r>
        <w:t xml:space="preserve"> настоящих норм времени.</w:t>
      </w:r>
      <w:bookmarkStart w:id="3" w:name="_GoBack"/>
      <w:bookmarkEnd w:id="3"/>
    </w:p>
    <w:p w:rsidR="00521F59" w:rsidRDefault="0093135F"/>
    <w:sectPr w:rsidR="00521F59" w:rsidSect="0093135F">
      <w:pgSz w:w="11906" w:h="16838"/>
      <w:pgMar w:top="1134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93D"/>
    <w:rsid w:val="0008740D"/>
    <w:rsid w:val="001D093D"/>
    <w:rsid w:val="0093135F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93039-B1CA-456E-85E3-ED0F36B7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9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09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D09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8389&amp;dst=1567" TargetMode="External"/><Relationship Id="rId5" Type="http://schemas.openxmlformats.org/officeDocument/2006/relationships/hyperlink" Target="https://login.consultant.ru/link/?req=doc&amp;base=LAW&amp;n=39526&amp;dst=100012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3</cp:revision>
  <dcterms:created xsi:type="dcterms:W3CDTF">2024-02-27T13:20:00Z</dcterms:created>
  <dcterms:modified xsi:type="dcterms:W3CDTF">2024-02-28T13:50:00Z</dcterms:modified>
</cp:coreProperties>
</file>